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7D2FE" w14:textId="77777777" w:rsidR="00CE2C7D" w:rsidRDefault="00170759">
      <w:pPr>
        <w:rPr>
          <w:rFonts w:ascii="Calibri" w:eastAsia="Calibri" w:hAnsi="Calibri" w:cs="Calibri"/>
          <w:b/>
          <w:sz w:val="32"/>
          <w:szCs w:val="32"/>
        </w:rPr>
      </w:pPr>
      <w:bookmarkStart w:id="0" w:name="_gjdgxs" w:colFirst="0" w:colLast="0"/>
      <w:bookmarkEnd w:id="0"/>
      <w:r>
        <w:rPr>
          <w:rFonts w:ascii="Calibri" w:eastAsia="Calibri" w:hAnsi="Calibri" w:cs="Calibri"/>
          <w:b/>
          <w:sz w:val="32"/>
          <w:szCs w:val="32"/>
        </w:rPr>
        <w:t>Pharmacogenetic Testing with Goodrich Pharmacy</w:t>
      </w:r>
    </w:p>
    <w:p w14:paraId="18463610" w14:textId="77777777" w:rsidR="00CE2C7D" w:rsidRDefault="00170759">
      <w:pPr>
        <w:rPr>
          <w:rFonts w:ascii="Calibri" w:eastAsia="Calibri" w:hAnsi="Calibri" w:cs="Calibri"/>
          <w:b/>
          <w:sz w:val="28"/>
          <w:szCs w:val="28"/>
        </w:rPr>
      </w:pPr>
      <w:r>
        <w:rPr>
          <w:rFonts w:ascii="Calibri" w:eastAsia="Calibri" w:hAnsi="Calibri" w:cs="Calibri"/>
          <w:b/>
          <w:sz w:val="28"/>
          <w:szCs w:val="28"/>
        </w:rPr>
        <w:t>601 Jacob Lane, Anoka, MN 55303</w:t>
      </w:r>
    </w:p>
    <w:p w14:paraId="5894CAD8" w14:textId="77777777" w:rsidR="00CE2C7D" w:rsidRDefault="00170759">
      <w:pPr>
        <w:rPr>
          <w:rFonts w:ascii="Calibri" w:eastAsia="Calibri" w:hAnsi="Calibri" w:cs="Calibri"/>
          <w:b/>
          <w:sz w:val="28"/>
          <w:szCs w:val="28"/>
        </w:rPr>
      </w:pPr>
      <w:r>
        <w:rPr>
          <w:rFonts w:ascii="Calibri" w:eastAsia="Calibri" w:hAnsi="Calibri" w:cs="Calibri"/>
          <w:b/>
          <w:sz w:val="28"/>
          <w:szCs w:val="28"/>
        </w:rPr>
        <w:t>763-421-5540</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E2C7D" w14:paraId="4DEA0D70" w14:textId="77777777">
        <w:tc>
          <w:tcPr>
            <w:tcW w:w="10800" w:type="dxa"/>
            <w:shd w:val="clear" w:color="auto" w:fill="EFEFEF"/>
            <w:tcMar>
              <w:top w:w="100" w:type="dxa"/>
              <w:left w:w="100" w:type="dxa"/>
              <w:bottom w:w="100" w:type="dxa"/>
              <w:right w:w="100" w:type="dxa"/>
            </w:tcMar>
          </w:tcPr>
          <w:p w14:paraId="5F36A1CD"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What is pharmacogenetic testing?</w:t>
            </w:r>
          </w:p>
        </w:tc>
      </w:tr>
      <w:tr w:rsidR="00CE2C7D" w14:paraId="07B84B6C" w14:textId="77777777">
        <w:tc>
          <w:tcPr>
            <w:tcW w:w="10800" w:type="dxa"/>
            <w:shd w:val="clear" w:color="auto" w:fill="auto"/>
            <w:tcMar>
              <w:top w:w="100" w:type="dxa"/>
              <w:left w:w="100" w:type="dxa"/>
              <w:bottom w:w="100" w:type="dxa"/>
              <w:right w:w="100" w:type="dxa"/>
            </w:tcMar>
          </w:tcPr>
          <w:p w14:paraId="271264F8"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Every person is different. Differences in DNA can affect how your medication works. This test looks at your DNA to predict how you might respond to certain medications. This test can help your provider choose the safest and most effective medication for yo</w:t>
            </w:r>
            <w:r>
              <w:rPr>
                <w:rFonts w:ascii="Calibri" w:eastAsia="Calibri" w:hAnsi="Calibri" w:cs="Calibri"/>
                <w:sz w:val="26"/>
                <w:szCs w:val="26"/>
              </w:rPr>
              <w:t>u. This test is not designed to provide ancestry or heritage information.</w:t>
            </w:r>
          </w:p>
        </w:tc>
      </w:tr>
      <w:tr w:rsidR="00CE2C7D" w14:paraId="54DEF6C9" w14:textId="77777777">
        <w:tc>
          <w:tcPr>
            <w:tcW w:w="10800" w:type="dxa"/>
            <w:shd w:val="clear" w:color="auto" w:fill="EFEFEF"/>
            <w:tcMar>
              <w:top w:w="100" w:type="dxa"/>
              <w:left w:w="100" w:type="dxa"/>
              <w:bottom w:w="100" w:type="dxa"/>
              <w:right w:w="100" w:type="dxa"/>
            </w:tcMar>
          </w:tcPr>
          <w:p w14:paraId="44323318"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How does this benefit you?</w:t>
            </w:r>
          </w:p>
        </w:tc>
      </w:tr>
      <w:tr w:rsidR="00CE2C7D" w14:paraId="23A8C333" w14:textId="77777777">
        <w:tc>
          <w:tcPr>
            <w:tcW w:w="10800" w:type="dxa"/>
            <w:shd w:val="clear" w:color="auto" w:fill="auto"/>
            <w:tcMar>
              <w:top w:w="100" w:type="dxa"/>
              <w:left w:w="100" w:type="dxa"/>
              <w:bottom w:w="100" w:type="dxa"/>
              <w:right w:w="100" w:type="dxa"/>
            </w:tcMar>
          </w:tcPr>
          <w:p w14:paraId="08AE5969"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This test helps your health care providers choose medications that might work better for you based on your DNA. It can help you avoid medications that may not work for you and help you avoid medications that may cause side effects. They may also be able to</w:t>
            </w:r>
            <w:r>
              <w:rPr>
                <w:rFonts w:ascii="Calibri" w:eastAsia="Calibri" w:hAnsi="Calibri" w:cs="Calibri"/>
                <w:sz w:val="26"/>
                <w:szCs w:val="26"/>
              </w:rPr>
              <w:t xml:space="preserve"> choose a better dose of the medication for you due to your specific genes.</w:t>
            </w:r>
          </w:p>
        </w:tc>
      </w:tr>
      <w:tr w:rsidR="00CE2C7D" w14:paraId="0CE774CB" w14:textId="77777777">
        <w:tc>
          <w:tcPr>
            <w:tcW w:w="10800" w:type="dxa"/>
            <w:shd w:val="clear" w:color="auto" w:fill="EFEFEF"/>
            <w:tcMar>
              <w:top w:w="100" w:type="dxa"/>
              <w:left w:w="100" w:type="dxa"/>
              <w:bottom w:w="100" w:type="dxa"/>
              <w:right w:w="100" w:type="dxa"/>
            </w:tcMar>
          </w:tcPr>
          <w:p w14:paraId="1C553BE5"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Who makes the test? What does the test measure?</w:t>
            </w:r>
          </w:p>
        </w:tc>
      </w:tr>
      <w:tr w:rsidR="00CE2C7D" w14:paraId="71A8D17E" w14:textId="77777777">
        <w:tc>
          <w:tcPr>
            <w:tcW w:w="10800" w:type="dxa"/>
            <w:shd w:val="clear" w:color="auto" w:fill="auto"/>
            <w:tcMar>
              <w:top w:w="100" w:type="dxa"/>
              <w:left w:w="100" w:type="dxa"/>
              <w:bottom w:w="100" w:type="dxa"/>
              <w:right w:w="100" w:type="dxa"/>
            </w:tcMar>
          </w:tcPr>
          <w:p w14:paraId="267856DB"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The company is called </w:t>
            </w:r>
            <w:proofErr w:type="spellStart"/>
            <w:r>
              <w:rPr>
                <w:rFonts w:ascii="Calibri" w:eastAsia="Calibri" w:hAnsi="Calibri" w:cs="Calibri"/>
                <w:sz w:val="26"/>
                <w:szCs w:val="26"/>
              </w:rPr>
              <w:t>OneOme</w:t>
            </w:r>
            <w:proofErr w:type="spellEnd"/>
            <w:r>
              <w:rPr>
                <w:rFonts w:ascii="Calibri" w:eastAsia="Calibri" w:hAnsi="Calibri" w:cs="Calibri"/>
                <w:sz w:val="26"/>
                <w:szCs w:val="26"/>
              </w:rPr>
              <w:t>. The test looks at specific genes in your DNA and reports differences in the way your body responds to medications.</w:t>
            </w:r>
          </w:p>
        </w:tc>
      </w:tr>
      <w:tr w:rsidR="00CE2C7D" w14:paraId="7F2028E9" w14:textId="77777777">
        <w:tc>
          <w:tcPr>
            <w:tcW w:w="10800" w:type="dxa"/>
            <w:shd w:val="clear" w:color="auto" w:fill="EFEFEF"/>
            <w:tcMar>
              <w:top w:w="100" w:type="dxa"/>
              <w:left w:w="100" w:type="dxa"/>
              <w:bottom w:w="100" w:type="dxa"/>
              <w:right w:w="100" w:type="dxa"/>
            </w:tcMar>
          </w:tcPr>
          <w:p w14:paraId="7479C8FB"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How do I get this test?</w:t>
            </w:r>
          </w:p>
        </w:tc>
      </w:tr>
      <w:tr w:rsidR="00CE2C7D" w14:paraId="7CBFD018" w14:textId="77777777">
        <w:tc>
          <w:tcPr>
            <w:tcW w:w="10800" w:type="dxa"/>
            <w:shd w:val="clear" w:color="auto" w:fill="auto"/>
            <w:tcMar>
              <w:top w:w="100" w:type="dxa"/>
              <w:left w:w="100" w:type="dxa"/>
              <w:bottom w:w="100" w:type="dxa"/>
              <w:right w:w="100" w:type="dxa"/>
            </w:tcMar>
          </w:tcPr>
          <w:p w14:paraId="0FCE69DC"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You or your provider can refer you to Goodrich Pharmacy for an appointment to discuss your medications and to get tested. You can also stop by our pharmacy and ask us directly about testing. You can call Goodrich Pharmacy at 763-421-5540 to make an appoint</w:t>
            </w:r>
            <w:r>
              <w:rPr>
                <w:rFonts w:ascii="Calibri" w:eastAsia="Calibri" w:hAnsi="Calibri" w:cs="Calibri"/>
                <w:sz w:val="26"/>
                <w:szCs w:val="26"/>
              </w:rPr>
              <w:t>ment at our location in Anoka.</w:t>
            </w:r>
          </w:p>
        </w:tc>
      </w:tr>
      <w:tr w:rsidR="00CE2C7D" w14:paraId="264AD38D" w14:textId="77777777">
        <w:tc>
          <w:tcPr>
            <w:tcW w:w="10800" w:type="dxa"/>
            <w:shd w:val="clear" w:color="auto" w:fill="EFEFEF"/>
            <w:tcMar>
              <w:top w:w="100" w:type="dxa"/>
              <w:left w:w="100" w:type="dxa"/>
              <w:bottom w:w="100" w:type="dxa"/>
              <w:right w:w="100" w:type="dxa"/>
            </w:tcMar>
          </w:tcPr>
          <w:p w14:paraId="659F2B3E"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How does it the test work?</w:t>
            </w:r>
          </w:p>
        </w:tc>
      </w:tr>
      <w:tr w:rsidR="00CE2C7D" w14:paraId="378FF247" w14:textId="77777777">
        <w:tc>
          <w:tcPr>
            <w:tcW w:w="10800" w:type="dxa"/>
            <w:shd w:val="clear" w:color="auto" w:fill="auto"/>
            <w:tcMar>
              <w:top w:w="100" w:type="dxa"/>
              <w:left w:w="100" w:type="dxa"/>
              <w:bottom w:w="100" w:type="dxa"/>
              <w:right w:w="100" w:type="dxa"/>
            </w:tcMar>
          </w:tcPr>
          <w:p w14:paraId="1FA27C86" w14:textId="77777777" w:rsidR="00CE2C7D" w:rsidRDefault="00170759">
            <w:pPr>
              <w:widowControl w:val="0"/>
              <w:spacing w:line="240" w:lineRule="auto"/>
              <w:rPr>
                <w:rFonts w:ascii="Calibri" w:eastAsia="Calibri" w:hAnsi="Calibri" w:cs="Calibri"/>
                <w:sz w:val="26"/>
                <w:szCs w:val="26"/>
              </w:rPr>
            </w:pPr>
            <w:r>
              <w:rPr>
                <w:rFonts w:ascii="Calibri" w:eastAsia="Calibri" w:hAnsi="Calibri" w:cs="Calibri"/>
                <w:sz w:val="26"/>
                <w:szCs w:val="26"/>
              </w:rPr>
              <w:t xml:space="preserve">A pharmacist will help you collect a DNA sample using a cotton swab on the inside of your cheek. This is sent to the company for processing, which takes about a week. Once finished, </w:t>
            </w:r>
            <w:proofErr w:type="spellStart"/>
            <w:r>
              <w:rPr>
                <w:rFonts w:ascii="Calibri" w:eastAsia="Calibri" w:hAnsi="Calibri" w:cs="Calibri"/>
                <w:sz w:val="26"/>
                <w:szCs w:val="26"/>
              </w:rPr>
              <w:t>OneOme</w:t>
            </w:r>
            <w:proofErr w:type="spellEnd"/>
            <w:r>
              <w:rPr>
                <w:rFonts w:ascii="Calibri" w:eastAsia="Calibri" w:hAnsi="Calibri" w:cs="Calibri"/>
                <w:sz w:val="26"/>
                <w:szCs w:val="26"/>
              </w:rPr>
              <w:t xml:space="preserve"> makes t</w:t>
            </w:r>
            <w:r>
              <w:rPr>
                <w:rFonts w:ascii="Calibri" w:eastAsia="Calibri" w:hAnsi="Calibri" w:cs="Calibri"/>
                <w:sz w:val="26"/>
                <w:szCs w:val="26"/>
              </w:rPr>
              <w:t xml:space="preserve">he results available to you and the pharmacist online. The pharmacist will gather information about your current medications, and medications that you have tried in the past. You and the pharmacist will meet to discuss the results and how they affect your </w:t>
            </w:r>
            <w:r>
              <w:rPr>
                <w:rFonts w:ascii="Calibri" w:eastAsia="Calibri" w:hAnsi="Calibri" w:cs="Calibri"/>
                <w:sz w:val="26"/>
                <w:szCs w:val="26"/>
              </w:rPr>
              <w:t>medications.</w:t>
            </w:r>
          </w:p>
        </w:tc>
      </w:tr>
      <w:tr w:rsidR="00CE2C7D" w14:paraId="61CDF053" w14:textId="77777777">
        <w:tc>
          <w:tcPr>
            <w:tcW w:w="10800" w:type="dxa"/>
            <w:shd w:val="clear" w:color="auto" w:fill="EFEFEF"/>
            <w:tcMar>
              <w:top w:w="100" w:type="dxa"/>
              <w:left w:w="100" w:type="dxa"/>
              <w:bottom w:w="100" w:type="dxa"/>
              <w:right w:w="100" w:type="dxa"/>
            </w:tcMar>
          </w:tcPr>
          <w:p w14:paraId="284E6037"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How much does it cost?</w:t>
            </w:r>
          </w:p>
        </w:tc>
      </w:tr>
      <w:tr w:rsidR="00CE2C7D" w14:paraId="25D277DA" w14:textId="77777777">
        <w:tc>
          <w:tcPr>
            <w:tcW w:w="10800" w:type="dxa"/>
            <w:shd w:val="clear" w:color="auto" w:fill="auto"/>
            <w:tcMar>
              <w:top w:w="100" w:type="dxa"/>
              <w:left w:w="100" w:type="dxa"/>
              <w:bottom w:w="100" w:type="dxa"/>
              <w:right w:w="100" w:type="dxa"/>
            </w:tcMar>
          </w:tcPr>
          <w:p w14:paraId="348991E5"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If you have Medicare, Medicaid, or a state health plan, the test is free. If you have private insurance and earn more than $100,000 per year, you will pay $349. If you earn less than $100,000 per year, you will pay $249. The testing company will contact yo</w:t>
            </w:r>
            <w:r>
              <w:rPr>
                <w:rFonts w:ascii="Calibri" w:eastAsia="Calibri" w:hAnsi="Calibri" w:cs="Calibri"/>
                <w:sz w:val="26"/>
                <w:szCs w:val="26"/>
              </w:rPr>
              <w:t xml:space="preserve">u directly about paying for the test. </w:t>
            </w:r>
          </w:p>
          <w:p w14:paraId="1CAECDB1" w14:textId="77777777" w:rsidR="00CE2C7D" w:rsidRDefault="00CE2C7D">
            <w:pPr>
              <w:widowControl w:val="0"/>
              <w:pBdr>
                <w:top w:val="nil"/>
                <w:left w:val="nil"/>
                <w:bottom w:val="nil"/>
                <w:right w:val="nil"/>
                <w:between w:val="nil"/>
              </w:pBdr>
              <w:spacing w:line="240" w:lineRule="auto"/>
              <w:rPr>
                <w:rFonts w:ascii="Calibri" w:eastAsia="Calibri" w:hAnsi="Calibri" w:cs="Calibri"/>
                <w:sz w:val="26"/>
                <w:szCs w:val="26"/>
              </w:rPr>
            </w:pPr>
          </w:p>
          <w:p w14:paraId="7915CE6C" w14:textId="77777777" w:rsidR="00CE2C7D" w:rsidRDefault="00170759">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You will have at least two appointments with a pharmacist to discuss your medications, collect your sample, and to discuss your results. This will cost up to $170 per appointment depending on your insurance coverage.</w:t>
            </w:r>
            <w:r>
              <w:rPr>
                <w:rFonts w:ascii="Calibri" w:eastAsia="Calibri" w:hAnsi="Calibri" w:cs="Calibri"/>
                <w:sz w:val="26"/>
                <w:szCs w:val="26"/>
              </w:rPr>
              <w:t xml:space="preserve"> Please bring your insurance card with you to Goodrich.</w:t>
            </w:r>
          </w:p>
          <w:p w14:paraId="549CFE3E" w14:textId="77777777" w:rsidR="00CE2C7D" w:rsidRDefault="00CE2C7D">
            <w:pPr>
              <w:widowControl w:val="0"/>
              <w:pBdr>
                <w:top w:val="nil"/>
                <w:left w:val="nil"/>
                <w:bottom w:val="nil"/>
                <w:right w:val="nil"/>
                <w:between w:val="nil"/>
              </w:pBdr>
              <w:spacing w:line="240" w:lineRule="auto"/>
              <w:rPr>
                <w:rFonts w:ascii="Calibri" w:eastAsia="Calibri" w:hAnsi="Calibri" w:cs="Calibri"/>
                <w:sz w:val="26"/>
                <w:szCs w:val="26"/>
              </w:rPr>
            </w:pPr>
          </w:p>
        </w:tc>
      </w:tr>
    </w:tbl>
    <w:p w14:paraId="164CAC2E" w14:textId="77777777" w:rsidR="00CE2C7D" w:rsidRDefault="00CE2C7D">
      <w:pPr>
        <w:rPr>
          <w:rFonts w:ascii="Calibri" w:eastAsia="Calibri" w:hAnsi="Calibri" w:cs="Calibri"/>
          <w:sz w:val="2"/>
          <w:szCs w:val="2"/>
        </w:rPr>
      </w:pPr>
    </w:p>
    <w:sectPr w:rsidR="00CE2C7D">
      <w:headerReference w:type="default" r:id="rId6"/>
      <w:headerReference w:type="first" r:id="rId7"/>
      <w:footerReference w:type="first" r:id="rId8"/>
      <w:pgSz w:w="12240" w:h="15840"/>
      <w:pgMar w:top="720" w:right="720" w:bottom="187"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DF13" w14:textId="77777777" w:rsidR="00170759" w:rsidRDefault="00170759">
      <w:pPr>
        <w:spacing w:line="240" w:lineRule="auto"/>
      </w:pPr>
      <w:r>
        <w:separator/>
      </w:r>
    </w:p>
  </w:endnote>
  <w:endnote w:type="continuationSeparator" w:id="0">
    <w:p w14:paraId="45F88E78" w14:textId="77777777" w:rsidR="00170759" w:rsidRDefault="00170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448F" w14:textId="7F172FDB" w:rsidR="00CE2C7D" w:rsidRPr="001E093C" w:rsidRDefault="001E093C">
    <w:pPr>
      <w:rPr>
        <w:sz w:val="20"/>
        <w:szCs w:val="20"/>
        <w:lang w:val="en-US"/>
      </w:rPr>
    </w:pPr>
    <w:r w:rsidRPr="001E093C">
      <w:rPr>
        <w:sz w:val="20"/>
        <w:szCs w:val="20"/>
        <w:lang w:val="en-US"/>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FAC75" w14:textId="77777777" w:rsidR="00170759" w:rsidRDefault="00170759">
      <w:pPr>
        <w:spacing w:line="240" w:lineRule="auto"/>
      </w:pPr>
      <w:r>
        <w:separator/>
      </w:r>
    </w:p>
  </w:footnote>
  <w:footnote w:type="continuationSeparator" w:id="0">
    <w:p w14:paraId="489D719D" w14:textId="77777777" w:rsidR="00170759" w:rsidRDefault="00170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9C716" w14:textId="77777777" w:rsidR="00CE2C7D" w:rsidRDefault="00CE2C7D"/>
  <w:p w14:paraId="3C9776E7" w14:textId="77777777" w:rsidR="00CE2C7D" w:rsidRDefault="00CE2C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E641" w14:textId="77777777" w:rsidR="00CE2C7D" w:rsidRDefault="00170759">
    <w:pPr>
      <w:rPr>
        <w:i/>
      </w:rPr>
    </w:pPr>
    <w:r>
      <w:rPr>
        <w:noProof/>
      </w:rPr>
      <w:drawing>
        <wp:anchor distT="114300" distB="114300" distL="114300" distR="114300" simplePos="0" relativeHeight="251658240" behindDoc="0" locked="0" layoutInCell="1" hidden="0" allowOverlap="1" wp14:anchorId="58F030DA" wp14:editId="118EFF61">
          <wp:simplePos x="0" y="0"/>
          <wp:positionH relativeFrom="column">
            <wp:posOffset>4886325</wp:posOffset>
          </wp:positionH>
          <wp:positionV relativeFrom="paragraph">
            <wp:posOffset>114300</wp:posOffset>
          </wp:positionV>
          <wp:extent cx="1971242" cy="9667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1242" cy="9667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7D"/>
    <w:rsid w:val="00170759"/>
    <w:rsid w:val="001E093C"/>
    <w:rsid w:val="00CE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6AADB"/>
  <w15:docId w15:val="{8E6FFF10-1200-4B4E-83EB-8BDE1B2D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093C"/>
    <w:pPr>
      <w:tabs>
        <w:tab w:val="center" w:pos="4680"/>
        <w:tab w:val="right" w:pos="9360"/>
      </w:tabs>
      <w:spacing w:line="240" w:lineRule="auto"/>
    </w:pPr>
  </w:style>
  <w:style w:type="character" w:customStyle="1" w:styleId="HeaderChar">
    <w:name w:val="Header Char"/>
    <w:basedOn w:val="DefaultParagraphFont"/>
    <w:link w:val="Header"/>
    <w:uiPriority w:val="99"/>
    <w:rsid w:val="001E093C"/>
  </w:style>
  <w:style w:type="paragraph" w:styleId="Footer">
    <w:name w:val="footer"/>
    <w:basedOn w:val="Normal"/>
    <w:link w:val="FooterChar"/>
    <w:uiPriority w:val="99"/>
    <w:unhideWhenUsed/>
    <w:rsid w:val="001E093C"/>
    <w:pPr>
      <w:tabs>
        <w:tab w:val="center" w:pos="4680"/>
        <w:tab w:val="right" w:pos="9360"/>
      </w:tabs>
      <w:spacing w:line="240" w:lineRule="auto"/>
    </w:pPr>
  </w:style>
  <w:style w:type="character" w:customStyle="1" w:styleId="FooterChar">
    <w:name w:val="Footer Char"/>
    <w:basedOn w:val="DefaultParagraphFont"/>
    <w:link w:val="Footer"/>
    <w:uiPriority w:val="99"/>
    <w:rsid w:val="001E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Marie Kondic</cp:lastModifiedBy>
  <cp:revision>2</cp:revision>
  <dcterms:created xsi:type="dcterms:W3CDTF">2020-09-28T21:20:00Z</dcterms:created>
  <dcterms:modified xsi:type="dcterms:W3CDTF">2020-09-28T21:20:00Z</dcterms:modified>
</cp:coreProperties>
</file>